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7F" w:rsidRDefault="00AB0899" w:rsidP="00B1607F">
      <w:pPr>
        <w:ind w:left="1680" w:hangingChars="800" w:hanging="1680"/>
        <w:rPr>
          <w:sz w:val="36"/>
          <w:szCs w:val="36"/>
        </w:rPr>
      </w:pPr>
      <w:r>
        <w:rPr>
          <w:rFonts w:hint="eastAsia"/>
        </w:rPr>
        <w:t xml:space="preserve">   </w:t>
      </w:r>
      <w:r w:rsidR="00B1607F">
        <w:rPr>
          <w:rFonts w:hint="eastAsia"/>
        </w:rPr>
        <w:t xml:space="preserve">        </w:t>
      </w:r>
      <w:r w:rsidRPr="00530CC3">
        <w:rPr>
          <w:rFonts w:hint="eastAsia"/>
          <w:sz w:val="36"/>
          <w:szCs w:val="36"/>
        </w:rPr>
        <w:t>有机化学研究中心仪器管理相关事宜</w:t>
      </w:r>
      <w:r w:rsidR="00B1607F">
        <w:rPr>
          <w:rFonts w:hint="eastAsia"/>
          <w:sz w:val="36"/>
          <w:szCs w:val="36"/>
        </w:rPr>
        <w:t>及</w:t>
      </w:r>
    </w:p>
    <w:p w:rsidR="006C44D4" w:rsidRPr="00530CC3" w:rsidRDefault="00B1607F" w:rsidP="00B1607F">
      <w:pPr>
        <w:ind w:leftChars="1370" w:left="2877"/>
        <w:rPr>
          <w:sz w:val="36"/>
          <w:szCs w:val="36"/>
        </w:rPr>
      </w:pPr>
      <w:r>
        <w:rPr>
          <w:rFonts w:hint="eastAsia"/>
          <w:sz w:val="36"/>
          <w:szCs w:val="36"/>
        </w:rPr>
        <w:t>对外开放收费标准</w:t>
      </w:r>
    </w:p>
    <w:p w:rsidR="00AB0899" w:rsidRPr="00B1607F" w:rsidRDefault="00AB0899">
      <w:pPr>
        <w:rPr>
          <w:sz w:val="28"/>
          <w:szCs w:val="28"/>
        </w:rPr>
      </w:pPr>
    </w:p>
    <w:p w:rsidR="00452B74" w:rsidRPr="00B1607F" w:rsidRDefault="00452B74" w:rsidP="00452B74">
      <w:pPr>
        <w:widowControl/>
        <w:shd w:val="clear" w:color="auto" w:fill="FFFFFF"/>
        <w:spacing w:line="315" w:lineRule="atLeast"/>
        <w:rPr>
          <w:rFonts w:ascii="宋体" w:eastAsia="宋体" w:hAnsi="宋体" w:cs="宋体"/>
          <w:color w:val="000000"/>
          <w:kern w:val="0"/>
          <w:sz w:val="28"/>
          <w:szCs w:val="28"/>
        </w:rPr>
      </w:pPr>
      <w:r w:rsidRPr="00B1607F">
        <w:rPr>
          <w:rFonts w:ascii="宋体" w:eastAsia="宋体" w:hAnsi="宋体" w:cs="宋体" w:hint="eastAsia"/>
          <w:color w:val="000000"/>
          <w:kern w:val="0"/>
          <w:sz w:val="28"/>
          <w:szCs w:val="28"/>
        </w:rPr>
        <w:t>仪器</w:t>
      </w:r>
      <w:r w:rsidRPr="00452B74">
        <w:rPr>
          <w:rFonts w:ascii="宋体" w:eastAsia="宋体" w:hAnsi="宋体" w:cs="宋体" w:hint="eastAsia"/>
          <w:color w:val="000000"/>
          <w:kern w:val="0"/>
          <w:sz w:val="28"/>
          <w:szCs w:val="28"/>
        </w:rPr>
        <w:t>管理员对仪器的使用，维护，以及对外开放负责</w:t>
      </w:r>
      <w:r w:rsidRPr="00452B74">
        <w:rPr>
          <w:rFonts w:ascii="宋体" w:eastAsia="宋体" w:hAnsi="宋体" w:cs="宋体" w:hint="eastAsia"/>
          <w:color w:val="000000"/>
          <w:kern w:val="0"/>
          <w:sz w:val="28"/>
          <w:szCs w:val="28"/>
          <w:shd w:val="clear" w:color="auto" w:fill="FFFFFF"/>
        </w:rPr>
        <w:t>。</w:t>
      </w:r>
      <w:r w:rsidRPr="00452B74">
        <w:rPr>
          <w:rFonts w:ascii="宋体" w:eastAsia="宋体" w:hAnsi="宋体" w:cs="宋体" w:hint="eastAsia"/>
          <w:b/>
          <w:bCs/>
          <w:color w:val="0000FF"/>
          <w:kern w:val="0"/>
          <w:sz w:val="28"/>
          <w:szCs w:val="28"/>
          <w:shd w:val="clear" w:color="auto" w:fill="FFFFFF"/>
        </w:rPr>
        <w:t>第一管理员全权负责，第二管理员紧密配合第一管理员。</w:t>
      </w:r>
      <w:r w:rsidRPr="00452B74">
        <w:rPr>
          <w:rFonts w:ascii="宋体" w:eastAsia="宋体" w:hAnsi="宋体" w:cs="宋体" w:hint="eastAsia"/>
          <w:color w:val="000000"/>
          <w:kern w:val="0"/>
          <w:sz w:val="28"/>
          <w:szCs w:val="28"/>
        </w:rPr>
        <w:t>管理员根据情况，可以对不遵守仪器的使用规则而导致其他人的操作不便的使用者停用仪器两周。</w:t>
      </w:r>
    </w:p>
    <w:p w:rsidR="00452B74" w:rsidRPr="00452B74" w:rsidRDefault="00452B74" w:rsidP="00452B74">
      <w:pPr>
        <w:widowControl/>
        <w:shd w:val="clear" w:color="auto" w:fill="FFFFFF"/>
        <w:spacing w:line="315" w:lineRule="atLeast"/>
        <w:rPr>
          <w:rFonts w:ascii="Calibri" w:eastAsia="宋体" w:hAnsi="Calibri" w:cs="宋体"/>
          <w:color w:val="000000"/>
          <w:kern w:val="0"/>
          <w:szCs w:val="21"/>
        </w:rPr>
      </w:pPr>
    </w:p>
    <w:p w:rsidR="00452B74" w:rsidRPr="00452B74" w:rsidRDefault="00452B74" w:rsidP="00452B74">
      <w:pPr>
        <w:widowControl/>
        <w:shd w:val="clear" w:color="auto" w:fill="FFFFFF"/>
        <w:spacing w:line="315" w:lineRule="atLeast"/>
        <w:rPr>
          <w:rFonts w:ascii="Calibri" w:eastAsia="宋体" w:hAnsi="Calibri" w:cs="宋体"/>
          <w:color w:val="000000"/>
          <w:kern w:val="0"/>
          <w:szCs w:val="21"/>
        </w:rPr>
      </w:pPr>
    </w:p>
    <w:p w:rsidR="00452B74" w:rsidRDefault="00452B74" w:rsidP="00452B74">
      <w:pPr>
        <w:widowControl/>
        <w:shd w:val="clear" w:color="auto" w:fill="FFFFFF"/>
        <w:spacing w:line="315" w:lineRule="atLeast"/>
        <w:rPr>
          <w:rFonts w:ascii="Calibri" w:eastAsia="宋体" w:hAnsi="Calibri" w:cs="宋体"/>
          <w:color w:val="000000"/>
          <w:kern w:val="0"/>
          <w:szCs w:val="21"/>
        </w:rPr>
      </w:pPr>
      <w:r w:rsidRPr="00452B74">
        <w:rPr>
          <w:rFonts w:ascii="Calibri" w:eastAsia="宋体" w:hAnsi="Calibri" w:cs="宋体"/>
          <w:color w:val="000000"/>
          <w:kern w:val="0"/>
          <w:szCs w:val="21"/>
        </w:rPr>
        <w:t> </w:t>
      </w:r>
    </w:p>
    <w:tbl>
      <w:tblPr>
        <w:tblStyle w:val="a3"/>
        <w:tblpPr w:leftFromText="180" w:rightFromText="180" w:vertAnchor="page" w:horzAnchor="margin" w:tblpY="1861"/>
        <w:tblW w:w="8853" w:type="dxa"/>
        <w:tblLook w:val="04A0" w:firstRow="1" w:lastRow="0" w:firstColumn="1" w:lastColumn="0" w:noHBand="0" w:noVBand="1"/>
      </w:tblPr>
      <w:tblGrid>
        <w:gridCol w:w="1215"/>
        <w:gridCol w:w="3388"/>
        <w:gridCol w:w="1165"/>
        <w:gridCol w:w="842"/>
        <w:gridCol w:w="972"/>
        <w:gridCol w:w="1271"/>
      </w:tblGrid>
      <w:tr w:rsidR="00B1607F" w:rsidRPr="00357476" w:rsidTr="00D15185">
        <w:trPr>
          <w:trHeight w:val="280"/>
        </w:trPr>
        <w:tc>
          <w:tcPr>
            <w:tcW w:w="1384" w:type="dxa"/>
            <w:vMerge w:val="restart"/>
          </w:tcPr>
          <w:p w:rsidR="00B1607F" w:rsidRPr="00357476" w:rsidRDefault="00B1607F" w:rsidP="00D15185">
            <w:pPr>
              <w:jc w:val="center"/>
              <w:rPr>
                <w:b/>
                <w:sz w:val="28"/>
              </w:rPr>
            </w:pPr>
          </w:p>
        </w:tc>
        <w:tc>
          <w:tcPr>
            <w:tcW w:w="1701" w:type="dxa"/>
            <w:vMerge w:val="restart"/>
          </w:tcPr>
          <w:p w:rsidR="00B1607F" w:rsidRPr="00357476" w:rsidRDefault="00B1607F" w:rsidP="00D15185">
            <w:pPr>
              <w:jc w:val="center"/>
              <w:rPr>
                <w:b/>
                <w:sz w:val="28"/>
              </w:rPr>
            </w:pPr>
            <w:r>
              <w:rPr>
                <w:rFonts w:hint="eastAsia"/>
                <w:b/>
                <w:sz w:val="28"/>
              </w:rPr>
              <w:t>第一管理员</w:t>
            </w:r>
          </w:p>
        </w:tc>
        <w:tc>
          <w:tcPr>
            <w:tcW w:w="1701" w:type="dxa"/>
            <w:vMerge w:val="restart"/>
          </w:tcPr>
          <w:p w:rsidR="00B1607F" w:rsidRPr="00357476" w:rsidRDefault="00B1607F" w:rsidP="00D15185">
            <w:pPr>
              <w:jc w:val="center"/>
              <w:rPr>
                <w:b/>
                <w:sz w:val="28"/>
              </w:rPr>
            </w:pPr>
            <w:r>
              <w:rPr>
                <w:rFonts w:hint="eastAsia"/>
                <w:b/>
                <w:sz w:val="28"/>
              </w:rPr>
              <w:t>第二管理员</w:t>
            </w:r>
          </w:p>
        </w:tc>
        <w:tc>
          <w:tcPr>
            <w:tcW w:w="4067" w:type="dxa"/>
            <w:gridSpan w:val="3"/>
          </w:tcPr>
          <w:p w:rsidR="00B1607F" w:rsidRPr="00357476" w:rsidRDefault="00B1607F" w:rsidP="00D15185">
            <w:pPr>
              <w:jc w:val="center"/>
              <w:rPr>
                <w:b/>
                <w:sz w:val="28"/>
              </w:rPr>
            </w:pPr>
            <w:r>
              <w:rPr>
                <w:b/>
                <w:sz w:val="28"/>
              </w:rPr>
              <w:t>收费标准</w:t>
            </w:r>
            <w:r>
              <w:rPr>
                <w:rFonts w:hint="eastAsia"/>
                <w:b/>
                <w:sz w:val="28"/>
              </w:rPr>
              <w:t xml:space="preserve"> </w:t>
            </w:r>
            <w:r>
              <w:rPr>
                <w:rFonts w:hint="eastAsia"/>
                <w:b/>
                <w:sz w:val="28"/>
              </w:rPr>
              <w:t>（元</w:t>
            </w:r>
            <w:r>
              <w:rPr>
                <w:rFonts w:hint="eastAsia"/>
                <w:b/>
                <w:sz w:val="28"/>
              </w:rPr>
              <w:t>/</w:t>
            </w:r>
            <w:proofErr w:type="gramStart"/>
            <w:r>
              <w:rPr>
                <w:rFonts w:hint="eastAsia"/>
                <w:b/>
                <w:sz w:val="28"/>
              </w:rPr>
              <w:t>个</w:t>
            </w:r>
            <w:proofErr w:type="gramEnd"/>
            <w:r>
              <w:rPr>
                <w:rFonts w:hint="eastAsia"/>
                <w:b/>
                <w:sz w:val="28"/>
              </w:rPr>
              <w:t>）</w:t>
            </w:r>
          </w:p>
        </w:tc>
      </w:tr>
      <w:tr w:rsidR="00B1607F" w:rsidRPr="00357476" w:rsidTr="00D15185">
        <w:trPr>
          <w:trHeight w:val="279"/>
        </w:trPr>
        <w:tc>
          <w:tcPr>
            <w:tcW w:w="1384" w:type="dxa"/>
            <w:vMerge/>
          </w:tcPr>
          <w:p w:rsidR="00B1607F" w:rsidRPr="00357476" w:rsidRDefault="00B1607F" w:rsidP="00D15185">
            <w:pPr>
              <w:jc w:val="center"/>
              <w:rPr>
                <w:b/>
                <w:sz w:val="28"/>
              </w:rPr>
            </w:pPr>
          </w:p>
        </w:tc>
        <w:tc>
          <w:tcPr>
            <w:tcW w:w="1701" w:type="dxa"/>
            <w:vMerge/>
          </w:tcPr>
          <w:p w:rsidR="00B1607F" w:rsidRDefault="00B1607F" w:rsidP="00D15185">
            <w:pPr>
              <w:jc w:val="center"/>
              <w:rPr>
                <w:b/>
                <w:sz w:val="28"/>
              </w:rPr>
            </w:pPr>
          </w:p>
        </w:tc>
        <w:tc>
          <w:tcPr>
            <w:tcW w:w="1701" w:type="dxa"/>
            <w:vMerge/>
          </w:tcPr>
          <w:p w:rsidR="00B1607F" w:rsidRDefault="00B1607F" w:rsidP="00D15185">
            <w:pPr>
              <w:jc w:val="center"/>
              <w:rPr>
                <w:b/>
                <w:sz w:val="28"/>
              </w:rPr>
            </w:pPr>
          </w:p>
        </w:tc>
        <w:tc>
          <w:tcPr>
            <w:tcW w:w="1079" w:type="dxa"/>
          </w:tcPr>
          <w:p w:rsidR="00B1607F" w:rsidRDefault="00B1607F" w:rsidP="00D15185">
            <w:pPr>
              <w:jc w:val="center"/>
              <w:rPr>
                <w:b/>
                <w:sz w:val="28"/>
              </w:rPr>
            </w:pPr>
            <w:r>
              <w:rPr>
                <w:b/>
                <w:sz w:val="28"/>
              </w:rPr>
              <w:t>院内</w:t>
            </w:r>
          </w:p>
        </w:tc>
        <w:tc>
          <w:tcPr>
            <w:tcW w:w="1211" w:type="dxa"/>
          </w:tcPr>
          <w:p w:rsidR="00B1607F" w:rsidRDefault="00B1607F" w:rsidP="00D15185">
            <w:pPr>
              <w:jc w:val="center"/>
              <w:rPr>
                <w:b/>
                <w:sz w:val="28"/>
              </w:rPr>
            </w:pPr>
            <w:r>
              <w:rPr>
                <w:b/>
                <w:sz w:val="28"/>
              </w:rPr>
              <w:t>校内</w:t>
            </w:r>
          </w:p>
        </w:tc>
        <w:tc>
          <w:tcPr>
            <w:tcW w:w="1777" w:type="dxa"/>
          </w:tcPr>
          <w:p w:rsidR="00B1607F" w:rsidRDefault="00B1607F" w:rsidP="00D15185">
            <w:pPr>
              <w:jc w:val="center"/>
              <w:rPr>
                <w:b/>
                <w:sz w:val="28"/>
              </w:rPr>
            </w:pPr>
            <w:r>
              <w:rPr>
                <w:b/>
                <w:sz w:val="28"/>
              </w:rPr>
              <w:t>院外</w:t>
            </w:r>
          </w:p>
        </w:tc>
      </w:tr>
      <w:tr w:rsidR="00B1607F" w:rsidRPr="00357476" w:rsidTr="00D15185">
        <w:trPr>
          <w:trHeight w:val="784"/>
        </w:trPr>
        <w:tc>
          <w:tcPr>
            <w:tcW w:w="1384" w:type="dxa"/>
          </w:tcPr>
          <w:p w:rsidR="00B1607F" w:rsidRDefault="00B1607F" w:rsidP="00D15185">
            <w:pPr>
              <w:jc w:val="center"/>
              <w:rPr>
                <w:b/>
                <w:sz w:val="28"/>
              </w:rPr>
            </w:pPr>
            <w:r w:rsidRPr="00357476">
              <w:rPr>
                <w:rFonts w:hint="eastAsia"/>
                <w:b/>
                <w:sz w:val="28"/>
              </w:rPr>
              <w:t xml:space="preserve">LC-MS </w:t>
            </w:r>
          </w:p>
          <w:p w:rsidR="00B1607F" w:rsidRPr="00357476" w:rsidRDefault="00B1607F" w:rsidP="00D15185">
            <w:pPr>
              <w:jc w:val="center"/>
              <w:rPr>
                <w:b/>
                <w:sz w:val="28"/>
              </w:rPr>
            </w:pPr>
          </w:p>
        </w:tc>
        <w:tc>
          <w:tcPr>
            <w:tcW w:w="1701" w:type="dxa"/>
          </w:tcPr>
          <w:p w:rsidR="00B1607F" w:rsidRPr="00772033" w:rsidRDefault="00136D5A" w:rsidP="00D15185">
            <w:pPr>
              <w:jc w:val="center"/>
              <w:rPr>
                <w:sz w:val="28"/>
              </w:rPr>
            </w:pPr>
            <w:r w:rsidRPr="00772033">
              <w:rPr>
                <w:rFonts w:hint="eastAsia"/>
                <w:sz w:val="28"/>
              </w:rPr>
              <w:t>张维东</w:t>
            </w:r>
          </w:p>
          <w:p w:rsidR="00E54D95" w:rsidRPr="00772033" w:rsidRDefault="00772033" w:rsidP="00D15185">
            <w:pPr>
              <w:jc w:val="center"/>
              <w:rPr>
                <w:sz w:val="28"/>
              </w:rPr>
            </w:pPr>
            <w:r w:rsidRPr="00772033">
              <w:rPr>
                <w:rFonts w:hint="eastAsia"/>
                <w:sz w:val="28"/>
              </w:rPr>
              <w:t>835793023@qq.com</w:t>
            </w:r>
          </w:p>
        </w:tc>
        <w:tc>
          <w:tcPr>
            <w:tcW w:w="1701" w:type="dxa"/>
          </w:tcPr>
          <w:p w:rsidR="00B1607F" w:rsidRDefault="00136D5A" w:rsidP="00D15185">
            <w:pPr>
              <w:jc w:val="center"/>
              <w:rPr>
                <w:rFonts w:hint="eastAsia"/>
                <w:b/>
                <w:sz w:val="28"/>
              </w:rPr>
            </w:pPr>
            <w:r>
              <w:rPr>
                <w:rFonts w:hint="eastAsia"/>
                <w:b/>
                <w:sz w:val="28"/>
              </w:rPr>
              <w:t>张萍</w:t>
            </w:r>
          </w:p>
          <w:p w:rsidR="00772033" w:rsidRPr="00357476" w:rsidRDefault="00772033" w:rsidP="00D15185">
            <w:pPr>
              <w:jc w:val="center"/>
              <w:rPr>
                <w:b/>
                <w:sz w:val="28"/>
              </w:rPr>
            </w:pPr>
            <w:bookmarkStart w:id="0" w:name="_GoBack"/>
            <w:bookmarkEnd w:id="0"/>
          </w:p>
        </w:tc>
        <w:tc>
          <w:tcPr>
            <w:tcW w:w="1079" w:type="dxa"/>
          </w:tcPr>
          <w:p w:rsidR="00B1607F" w:rsidRPr="00357476" w:rsidRDefault="00B1607F" w:rsidP="00D15185">
            <w:pPr>
              <w:jc w:val="center"/>
              <w:rPr>
                <w:b/>
                <w:sz w:val="28"/>
              </w:rPr>
            </w:pPr>
            <w:r>
              <w:rPr>
                <w:rFonts w:hint="eastAsia"/>
                <w:b/>
                <w:sz w:val="28"/>
              </w:rPr>
              <w:t>50</w:t>
            </w:r>
          </w:p>
        </w:tc>
        <w:tc>
          <w:tcPr>
            <w:tcW w:w="1211" w:type="dxa"/>
          </w:tcPr>
          <w:p w:rsidR="00B1607F" w:rsidRPr="00357476" w:rsidRDefault="00B1607F" w:rsidP="00D15185">
            <w:pPr>
              <w:jc w:val="center"/>
              <w:rPr>
                <w:b/>
                <w:sz w:val="28"/>
              </w:rPr>
            </w:pPr>
            <w:r>
              <w:rPr>
                <w:rFonts w:hint="eastAsia"/>
                <w:b/>
                <w:sz w:val="28"/>
              </w:rPr>
              <w:t>100</w:t>
            </w:r>
          </w:p>
        </w:tc>
        <w:tc>
          <w:tcPr>
            <w:tcW w:w="1777" w:type="dxa"/>
          </w:tcPr>
          <w:p w:rsidR="00B1607F" w:rsidRPr="00357476" w:rsidRDefault="00B1607F" w:rsidP="00D15185">
            <w:pPr>
              <w:jc w:val="center"/>
              <w:rPr>
                <w:b/>
                <w:sz w:val="28"/>
              </w:rPr>
            </w:pPr>
            <w:r>
              <w:rPr>
                <w:rFonts w:hint="eastAsia"/>
                <w:b/>
                <w:sz w:val="28"/>
              </w:rPr>
              <w:t>150</w:t>
            </w:r>
          </w:p>
        </w:tc>
      </w:tr>
      <w:tr w:rsidR="00B1607F" w:rsidRPr="00357476" w:rsidTr="00D15185">
        <w:trPr>
          <w:trHeight w:val="784"/>
        </w:trPr>
        <w:tc>
          <w:tcPr>
            <w:tcW w:w="1384" w:type="dxa"/>
          </w:tcPr>
          <w:p w:rsidR="00B1607F" w:rsidRDefault="00B1607F" w:rsidP="00D15185">
            <w:pPr>
              <w:jc w:val="center"/>
              <w:rPr>
                <w:b/>
                <w:sz w:val="28"/>
              </w:rPr>
            </w:pPr>
            <w:r w:rsidRPr="00357476">
              <w:rPr>
                <w:rFonts w:hint="eastAsia"/>
                <w:b/>
                <w:sz w:val="28"/>
              </w:rPr>
              <w:t>GC-MS</w:t>
            </w:r>
          </w:p>
          <w:p w:rsidR="00B1607F" w:rsidRPr="00357476" w:rsidRDefault="00B1607F" w:rsidP="00D15185">
            <w:pPr>
              <w:jc w:val="center"/>
              <w:rPr>
                <w:b/>
                <w:sz w:val="28"/>
              </w:rPr>
            </w:pPr>
          </w:p>
        </w:tc>
        <w:tc>
          <w:tcPr>
            <w:tcW w:w="1701" w:type="dxa"/>
          </w:tcPr>
          <w:p w:rsidR="00B1607F" w:rsidRDefault="00B1607F" w:rsidP="00D15185">
            <w:pPr>
              <w:jc w:val="center"/>
              <w:rPr>
                <w:b/>
                <w:sz w:val="28"/>
              </w:rPr>
            </w:pPr>
            <w:r>
              <w:rPr>
                <w:rFonts w:hint="eastAsia"/>
                <w:b/>
                <w:sz w:val="28"/>
              </w:rPr>
              <w:t>刘佩</w:t>
            </w:r>
          </w:p>
          <w:p w:rsidR="00E54D95" w:rsidRPr="00357476" w:rsidRDefault="00E54D95" w:rsidP="00D15185">
            <w:pPr>
              <w:jc w:val="center"/>
              <w:rPr>
                <w:b/>
                <w:sz w:val="28"/>
              </w:rPr>
            </w:pPr>
            <w:r w:rsidRPr="00E54D95">
              <w:rPr>
                <w:rFonts w:hint="eastAsia"/>
                <w:b/>
                <w:sz w:val="28"/>
              </w:rPr>
              <w:t>liupei295143924@163.com</w:t>
            </w:r>
          </w:p>
        </w:tc>
        <w:tc>
          <w:tcPr>
            <w:tcW w:w="1701" w:type="dxa"/>
          </w:tcPr>
          <w:p w:rsidR="00B1607F" w:rsidRPr="00357476" w:rsidRDefault="00B1607F" w:rsidP="00D15185">
            <w:pPr>
              <w:jc w:val="center"/>
              <w:rPr>
                <w:b/>
                <w:sz w:val="28"/>
              </w:rPr>
            </w:pPr>
            <w:r w:rsidRPr="00357476">
              <w:rPr>
                <w:rFonts w:hint="eastAsia"/>
                <w:b/>
                <w:sz w:val="28"/>
              </w:rPr>
              <w:t>丁思懿</w:t>
            </w:r>
          </w:p>
        </w:tc>
        <w:tc>
          <w:tcPr>
            <w:tcW w:w="1079" w:type="dxa"/>
          </w:tcPr>
          <w:p w:rsidR="00B1607F" w:rsidRPr="00357476" w:rsidRDefault="00B1607F" w:rsidP="00D15185">
            <w:pPr>
              <w:jc w:val="center"/>
              <w:rPr>
                <w:b/>
                <w:sz w:val="28"/>
              </w:rPr>
            </w:pPr>
            <w:r>
              <w:rPr>
                <w:rFonts w:hint="eastAsia"/>
                <w:b/>
                <w:sz w:val="28"/>
              </w:rPr>
              <w:t>20</w:t>
            </w:r>
          </w:p>
        </w:tc>
        <w:tc>
          <w:tcPr>
            <w:tcW w:w="1211" w:type="dxa"/>
          </w:tcPr>
          <w:p w:rsidR="00B1607F" w:rsidRPr="00357476" w:rsidRDefault="00B1607F" w:rsidP="00D15185">
            <w:pPr>
              <w:jc w:val="center"/>
              <w:rPr>
                <w:b/>
                <w:sz w:val="28"/>
              </w:rPr>
            </w:pPr>
            <w:r>
              <w:rPr>
                <w:rFonts w:hint="eastAsia"/>
                <w:b/>
                <w:sz w:val="28"/>
              </w:rPr>
              <w:t>40</w:t>
            </w:r>
          </w:p>
        </w:tc>
        <w:tc>
          <w:tcPr>
            <w:tcW w:w="1777" w:type="dxa"/>
          </w:tcPr>
          <w:p w:rsidR="00B1607F" w:rsidRPr="00357476" w:rsidRDefault="00B1607F" w:rsidP="00D15185">
            <w:pPr>
              <w:jc w:val="center"/>
              <w:rPr>
                <w:b/>
                <w:sz w:val="28"/>
              </w:rPr>
            </w:pPr>
            <w:r>
              <w:rPr>
                <w:rFonts w:hint="eastAsia"/>
                <w:b/>
                <w:sz w:val="28"/>
              </w:rPr>
              <w:t>80</w:t>
            </w:r>
          </w:p>
        </w:tc>
      </w:tr>
      <w:tr w:rsidR="00B1607F" w:rsidRPr="00357476" w:rsidTr="00D15185">
        <w:trPr>
          <w:trHeight w:val="784"/>
        </w:trPr>
        <w:tc>
          <w:tcPr>
            <w:tcW w:w="1384" w:type="dxa"/>
          </w:tcPr>
          <w:p w:rsidR="00B1607F" w:rsidRPr="00357476" w:rsidRDefault="00B1607F" w:rsidP="00D15185">
            <w:pPr>
              <w:jc w:val="center"/>
              <w:rPr>
                <w:b/>
                <w:sz w:val="28"/>
              </w:rPr>
            </w:pPr>
            <w:r w:rsidRPr="00357476">
              <w:rPr>
                <w:rFonts w:hint="eastAsia"/>
                <w:b/>
                <w:sz w:val="28"/>
              </w:rPr>
              <w:t xml:space="preserve">GC </w:t>
            </w:r>
          </w:p>
        </w:tc>
        <w:tc>
          <w:tcPr>
            <w:tcW w:w="1701" w:type="dxa"/>
          </w:tcPr>
          <w:p w:rsidR="00B1607F" w:rsidRDefault="00B1607F" w:rsidP="00D15185">
            <w:pPr>
              <w:jc w:val="center"/>
              <w:rPr>
                <w:b/>
                <w:sz w:val="28"/>
              </w:rPr>
            </w:pPr>
            <w:r>
              <w:rPr>
                <w:b/>
                <w:sz w:val="28"/>
              </w:rPr>
              <w:t>何科瀚</w:t>
            </w:r>
          </w:p>
          <w:p w:rsidR="00E54D95" w:rsidRPr="00357476" w:rsidRDefault="00E54D95" w:rsidP="00D15185">
            <w:pPr>
              <w:jc w:val="center"/>
              <w:rPr>
                <w:b/>
                <w:sz w:val="28"/>
              </w:rPr>
            </w:pPr>
            <w:r w:rsidRPr="00E54D95">
              <w:rPr>
                <w:rFonts w:hint="eastAsia"/>
                <w:b/>
                <w:sz w:val="28"/>
              </w:rPr>
              <w:t>hdss2006@163.com</w:t>
            </w:r>
          </w:p>
        </w:tc>
        <w:tc>
          <w:tcPr>
            <w:tcW w:w="1701" w:type="dxa"/>
          </w:tcPr>
          <w:p w:rsidR="00B1607F" w:rsidRPr="00357476" w:rsidRDefault="00B1607F" w:rsidP="00D15185">
            <w:pPr>
              <w:jc w:val="center"/>
              <w:rPr>
                <w:b/>
                <w:sz w:val="28"/>
              </w:rPr>
            </w:pPr>
            <w:r>
              <w:rPr>
                <w:rFonts w:hint="eastAsia"/>
                <w:b/>
                <w:sz w:val="28"/>
              </w:rPr>
              <w:t>徐亮</w:t>
            </w:r>
          </w:p>
        </w:tc>
        <w:tc>
          <w:tcPr>
            <w:tcW w:w="1079" w:type="dxa"/>
          </w:tcPr>
          <w:p w:rsidR="00B1607F" w:rsidRPr="00357476" w:rsidRDefault="00B1607F" w:rsidP="00D15185">
            <w:pPr>
              <w:jc w:val="center"/>
              <w:rPr>
                <w:b/>
                <w:sz w:val="28"/>
              </w:rPr>
            </w:pPr>
            <w:r>
              <w:rPr>
                <w:rFonts w:hint="eastAsia"/>
                <w:b/>
                <w:sz w:val="28"/>
              </w:rPr>
              <w:t>10</w:t>
            </w:r>
          </w:p>
        </w:tc>
        <w:tc>
          <w:tcPr>
            <w:tcW w:w="1211" w:type="dxa"/>
          </w:tcPr>
          <w:p w:rsidR="00B1607F" w:rsidRPr="00357476" w:rsidRDefault="00B1607F" w:rsidP="00D15185">
            <w:pPr>
              <w:jc w:val="center"/>
              <w:rPr>
                <w:b/>
                <w:sz w:val="28"/>
              </w:rPr>
            </w:pPr>
            <w:r>
              <w:rPr>
                <w:rFonts w:hint="eastAsia"/>
                <w:b/>
                <w:sz w:val="28"/>
              </w:rPr>
              <w:t>30</w:t>
            </w:r>
          </w:p>
        </w:tc>
        <w:tc>
          <w:tcPr>
            <w:tcW w:w="1777" w:type="dxa"/>
          </w:tcPr>
          <w:p w:rsidR="00B1607F" w:rsidRPr="00357476" w:rsidRDefault="00B1607F" w:rsidP="00D15185">
            <w:pPr>
              <w:jc w:val="center"/>
              <w:rPr>
                <w:b/>
                <w:sz w:val="28"/>
              </w:rPr>
            </w:pPr>
            <w:r>
              <w:rPr>
                <w:rFonts w:hint="eastAsia"/>
                <w:b/>
                <w:sz w:val="28"/>
              </w:rPr>
              <w:t>70</w:t>
            </w:r>
          </w:p>
        </w:tc>
      </w:tr>
      <w:tr w:rsidR="00B1607F" w:rsidRPr="00357476" w:rsidTr="00D15185">
        <w:trPr>
          <w:trHeight w:val="784"/>
        </w:trPr>
        <w:tc>
          <w:tcPr>
            <w:tcW w:w="1384" w:type="dxa"/>
          </w:tcPr>
          <w:p w:rsidR="00B1607F" w:rsidRPr="00357476" w:rsidRDefault="00B1607F" w:rsidP="00D15185">
            <w:pPr>
              <w:jc w:val="center"/>
              <w:rPr>
                <w:b/>
                <w:sz w:val="28"/>
              </w:rPr>
            </w:pPr>
            <w:r w:rsidRPr="00357476">
              <w:rPr>
                <w:rFonts w:hint="eastAsia"/>
                <w:b/>
                <w:sz w:val="28"/>
              </w:rPr>
              <w:t xml:space="preserve">IR    </w:t>
            </w:r>
          </w:p>
        </w:tc>
        <w:tc>
          <w:tcPr>
            <w:tcW w:w="1701" w:type="dxa"/>
          </w:tcPr>
          <w:p w:rsidR="00B1607F" w:rsidRDefault="00B1607F" w:rsidP="00D15185">
            <w:pPr>
              <w:jc w:val="center"/>
              <w:rPr>
                <w:b/>
                <w:sz w:val="28"/>
              </w:rPr>
            </w:pPr>
            <w:r w:rsidRPr="00357476">
              <w:rPr>
                <w:rFonts w:hint="eastAsia"/>
                <w:b/>
                <w:sz w:val="28"/>
              </w:rPr>
              <w:t>丁思懿</w:t>
            </w:r>
          </w:p>
          <w:p w:rsidR="00E54D95" w:rsidRPr="00357476" w:rsidRDefault="00E54D95" w:rsidP="00D15185">
            <w:pPr>
              <w:jc w:val="center"/>
              <w:rPr>
                <w:b/>
                <w:sz w:val="28"/>
              </w:rPr>
            </w:pPr>
            <w:r w:rsidRPr="00E54D95">
              <w:rPr>
                <w:rFonts w:hint="eastAsia"/>
                <w:b/>
                <w:sz w:val="28"/>
              </w:rPr>
              <w:t>dingsiyi2009@163.com</w:t>
            </w:r>
          </w:p>
        </w:tc>
        <w:tc>
          <w:tcPr>
            <w:tcW w:w="1701" w:type="dxa"/>
          </w:tcPr>
          <w:p w:rsidR="00B1607F" w:rsidRPr="00357476" w:rsidRDefault="00B1607F" w:rsidP="00D15185">
            <w:pPr>
              <w:jc w:val="center"/>
              <w:rPr>
                <w:b/>
                <w:sz w:val="28"/>
              </w:rPr>
            </w:pPr>
            <w:r w:rsidRPr="00357476">
              <w:rPr>
                <w:rFonts w:hint="eastAsia"/>
                <w:b/>
                <w:sz w:val="28"/>
              </w:rPr>
              <w:t>李玥</w:t>
            </w:r>
            <w:proofErr w:type="gramStart"/>
            <w:r w:rsidRPr="00357476">
              <w:rPr>
                <w:rFonts w:hint="eastAsia"/>
                <w:b/>
                <w:sz w:val="28"/>
              </w:rPr>
              <w:t>萱</w:t>
            </w:r>
            <w:proofErr w:type="gramEnd"/>
          </w:p>
        </w:tc>
        <w:tc>
          <w:tcPr>
            <w:tcW w:w="1079" w:type="dxa"/>
          </w:tcPr>
          <w:p w:rsidR="00B1607F" w:rsidRPr="00357476" w:rsidRDefault="00B1607F" w:rsidP="00D15185">
            <w:pPr>
              <w:jc w:val="center"/>
              <w:rPr>
                <w:b/>
                <w:sz w:val="28"/>
              </w:rPr>
            </w:pPr>
            <w:r>
              <w:rPr>
                <w:rFonts w:hint="eastAsia"/>
                <w:b/>
                <w:sz w:val="28"/>
              </w:rPr>
              <w:t>10</w:t>
            </w:r>
          </w:p>
        </w:tc>
        <w:tc>
          <w:tcPr>
            <w:tcW w:w="1211" w:type="dxa"/>
          </w:tcPr>
          <w:p w:rsidR="00B1607F" w:rsidRPr="00357476" w:rsidRDefault="00B1607F" w:rsidP="00D15185">
            <w:pPr>
              <w:jc w:val="center"/>
              <w:rPr>
                <w:b/>
                <w:sz w:val="28"/>
              </w:rPr>
            </w:pPr>
            <w:r>
              <w:rPr>
                <w:rFonts w:hint="eastAsia"/>
                <w:b/>
                <w:sz w:val="28"/>
              </w:rPr>
              <w:t>20</w:t>
            </w:r>
          </w:p>
        </w:tc>
        <w:tc>
          <w:tcPr>
            <w:tcW w:w="1777" w:type="dxa"/>
          </w:tcPr>
          <w:p w:rsidR="00B1607F" w:rsidRPr="00357476" w:rsidRDefault="00B1607F" w:rsidP="00D15185">
            <w:pPr>
              <w:jc w:val="center"/>
              <w:rPr>
                <w:b/>
                <w:sz w:val="28"/>
              </w:rPr>
            </w:pPr>
            <w:r>
              <w:rPr>
                <w:rFonts w:hint="eastAsia"/>
                <w:b/>
                <w:sz w:val="28"/>
              </w:rPr>
              <w:t>50</w:t>
            </w:r>
          </w:p>
        </w:tc>
      </w:tr>
      <w:tr w:rsidR="00B1607F" w:rsidRPr="00357476" w:rsidTr="00D15185">
        <w:trPr>
          <w:trHeight w:val="784"/>
        </w:trPr>
        <w:tc>
          <w:tcPr>
            <w:tcW w:w="1384" w:type="dxa"/>
          </w:tcPr>
          <w:p w:rsidR="00B1607F" w:rsidRPr="00357476" w:rsidRDefault="00B1607F" w:rsidP="00D15185">
            <w:pPr>
              <w:jc w:val="center"/>
              <w:rPr>
                <w:b/>
                <w:sz w:val="28"/>
              </w:rPr>
            </w:pPr>
            <w:r w:rsidRPr="00357476">
              <w:rPr>
                <w:rFonts w:hint="eastAsia"/>
                <w:b/>
                <w:sz w:val="28"/>
              </w:rPr>
              <w:t xml:space="preserve">HPLC  </w:t>
            </w:r>
          </w:p>
        </w:tc>
        <w:tc>
          <w:tcPr>
            <w:tcW w:w="1701" w:type="dxa"/>
          </w:tcPr>
          <w:p w:rsidR="00B1607F" w:rsidRDefault="00B1607F" w:rsidP="00D15185">
            <w:pPr>
              <w:jc w:val="center"/>
              <w:rPr>
                <w:b/>
                <w:sz w:val="28"/>
              </w:rPr>
            </w:pPr>
            <w:r>
              <w:rPr>
                <w:rFonts w:hint="eastAsia"/>
                <w:b/>
                <w:sz w:val="28"/>
              </w:rPr>
              <w:t>佟广虎</w:t>
            </w:r>
          </w:p>
          <w:p w:rsidR="00E54D95" w:rsidRPr="00357476" w:rsidRDefault="00E54D95" w:rsidP="00D15185">
            <w:pPr>
              <w:jc w:val="center"/>
              <w:rPr>
                <w:b/>
                <w:sz w:val="28"/>
              </w:rPr>
            </w:pPr>
            <w:r w:rsidRPr="00E54D95">
              <w:rPr>
                <w:rFonts w:hint="eastAsia"/>
                <w:b/>
                <w:sz w:val="28"/>
              </w:rPr>
              <w:t>tghliveintianjin@163.com</w:t>
            </w:r>
          </w:p>
        </w:tc>
        <w:tc>
          <w:tcPr>
            <w:tcW w:w="1701" w:type="dxa"/>
          </w:tcPr>
          <w:p w:rsidR="00B1607F" w:rsidRPr="00357476" w:rsidRDefault="00B1607F" w:rsidP="00D15185">
            <w:pPr>
              <w:jc w:val="center"/>
              <w:rPr>
                <w:b/>
                <w:sz w:val="28"/>
              </w:rPr>
            </w:pPr>
            <w:r w:rsidRPr="00357476">
              <w:rPr>
                <w:rFonts w:hint="eastAsia"/>
                <w:b/>
                <w:sz w:val="28"/>
              </w:rPr>
              <w:t>韦玉</w:t>
            </w:r>
          </w:p>
        </w:tc>
        <w:tc>
          <w:tcPr>
            <w:tcW w:w="1079" w:type="dxa"/>
          </w:tcPr>
          <w:p w:rsidR="00B1607F" w:rsidRPr="00357476" w:rsidRDefault="00B1607F" w:rsidP="00D15185">
            <w:pPr>
              <w:jc w:val="center"/>
              <w:rPr>
                <w:b/>
                <w:sz w:val="28"/>
              </w:rPr>
            </w:pPr>
            <w:r>
              <w:rPr>
                <w:rFonts w:hint="eastAsia"/>
                <w:b/>
                <w:sz w:val="28"/>
              </w:rPr>
              <w:t>30</w:t>
            </w:r>
          </w:p>
        </w:tc>
        <w:tc>
          <w:tcPr>
            <w:tcW w:w="1211" w:type="dxa"/>
          </w:tcPr>
          <w:p w:rsidR="00B1607F" w:rsidRPr="00357476" w:rsidRDefault="00B1607F" w:rsidP="00D15185">
            <w:pPr>
              <w:jc w:val="center"/>
              <w:rPr>
                <w:b/>
                <w:sz w:val="28"/>
              </w:rPr>
            </w:pPr>
            <w:r>
              <w:rPr>
                <w:rFonts w:hint="eastAsia"/>
                <w:b/>
                <w:sz w:val="28"/>
              </w:rPr>
              <w:t>50</w:t>
            </w:r>
          </w:p>
        </w:tc>
        <w:tc>
          <w:tcPr>
            <w:tcW w:w="1777" w:type="dxa"/>
          </w:tcPr>
          <w:p w:rsidR="00B1607F" w:rsidRPr="00357476" w:rsidRDefault="00B1607F" w:rsidP="00D15185">
            <w:pPr>
              <w:jc w:val="center"/>
              <w:rPr>
                <w:b/>
                <w:sz w:val="28"/>
              </w:rPr>
            </w:pPr>
            <w:r>
              <w:rPr>
                <w:rFonts w:hint="eastAsia"/>
                <w:b/>
                <w:sz w:val="28"/>
              </w:rPr>
              <w:t>100</w:t>
            </w:r>
          </w:p>
        </w:tc>
      </w:tr>
      <w:tr w:rsidR="00B1607F" w:rsidRPr="00357476" w:rsidTr="00D15185">
        <w:trPr>
          <w:trHeight w:val="809"/>
        </w:trPr>
        <w:tc>
          <w:tcPr>
            <w:tcW w:w="1384" w:type="dxa"/>
          </w:tcPr>
          <w:p w:rsidR="00B1607F" w:rsidRPr="00357476" w:rsidRDefault="00B1607F" w:rsidP="00D15185">
            <w:pPr>
              <w:jc w:val="center"/>
              <w:rPr>
                <w:b/>
                <w:sz w:val="28"/>
              </w:rPr>
            </w:pPr>
            <w:r w:rsidRPr="00357476">
              <w:rPr>
                <w:rFonts w:hint="eastAsia"/>
                <w:b/>
                <w:sz w:val="28"/>
              </w:rPr>
              <w:t>旋光仪</w:t>
            </w:r>
          </w:p>
        </w:tc>
        <w:tc>
          <w:tcPr>
            <w:tcW w:w="1701" w:type="dxa"/>
          </w:tcPr>
          <w:p w:rsidR="00B1607F" w:rsidRDefault="00B1607F" w:rsidP="00D15185">
            <w:pPr>
              <w:jc w:val="center"/>
              <w:rPr>
                <w:b/>
                <w:sz w:val="28"/>
              </w:rPr>
            </w:pPr>
            <w:r>
              <w:rPr>
                <w:rFonts w:hint="eastAsia"/>
                <w:b/>
                <w:sz w:val="28"/>
              </w:rPr>
              <w:t>佟广虎</w:t>
            </w:r>
          </w:p>
          <w:p w:rsidR="00E54D95" w:rsidRPr="00357476" w:rsidRDefault="00E54D95" w:rsidP="00D15185">
            <w:pPr>
              <w:jc w:val="center"/>
              <w:rPr>
                <w:b/>
                <w:sz w:val="28"/>
              </w:rPr>
            </w:pPr>
            <w:r w:rsidRPr="00E54D95">
              <w:rPr>
                <w:rFonts w:hint="eastAsia"/>
                <w:b/>
                <w:sz w:val="28"/>
              </w:rPr>
              <w:t>tghliveintianjin@163.com</w:t>
            </w:r>
          </w:p>
        </w:tc>
        <w:tc>
          <w:tcPr>
            <w:tcW w:w="1701" w:type="dxa"/>
          </w:tcPr>
          <w:p w:rsidR="00B1607F" w:rsidRPr="00357476" w:rsidRDefault="00B1607F" w:rsidP="00D15185">
            <w:pPr>
              <w:jc w:val="center"/>
              <w:rPr>
                <w:b/>
                <w:sz w:val="28"/>
              </w:rPr>
            </w:pPr>
            <w:r w:rsidRPr="00357476">
              <w:rPr>
                <w:rFonts w:hint="eastAsia"/>
                <w:b/>
                <w:sz w:val="28"/>
              </w:rPr>
              <w:t>饶彬</w:t>
            </w:r>
          </w:p>
        </w:tc>
        <w:tc>
          <w:tcPr>
            <w:tcW w:w="1079" w:type="dxa"/>
          </w:tcPr>
          <w:p w:rsidR="00B1607F" w:rsidRPr="00357476" w:rsidRDefault="00B1607F" w:rsidP="00D15185">
            <w:pPr>
              <w:jc w:val="center"/>
              <w:rPr>
                <w:b/>
                <w:sz w:val="28"/>
              </w:rPr>
            </w:pPr>
            <w:r>
              <w:rPr>
                <w:rFonts w:hint="eastAsia"/>
                <w:b/>
                <w:sz w:val="28"/>
              </w:rPr>
              <w:t>30</w:t>
            </w:r>
          </w:p>
        </w:tc>
        <w:tc>
          <w:tcPr>
            <w:tcW w:w="1211" w:type="dxa"/>
          </w:tcPr>
          <w:p w:rsidR="00B1607F" w:rsidRPr="00357476" w:rsidRDefault="00B1607F" w:rsidP="00D15185">
            <w:pPr>
              <w:jc w:val="center"/>
              <w:rPr>
                <w:b/>
                <w:sz w:val="28"/>
              </w:rPr>
            </w:pPr>
            <w:r>
              <w:rPr>
                <w:rFonts w:hint="eastAsia"/>
                <w:b/>
                <w:sz w:val="28"/>
              </w:rPr>
              <w:t>50</w:t>
            </w:r>
          </w:p>
        </w:tc>
        <w:tc>
          <w:tcPr>
            <w:tcW w:w="1777" w:type="dxa"/>
          </w:tcPr>
          <w:p w:rsidR="00B1607F" w:rsidRPr="00357476" w:rsidRDefault="00B1607F" w:rsidP="00D15185">
            <w:pPr>
              <w:jc w:val="center"/>
              <w:rPr>
                <w:b/>
                <w:sz w:val="28"/>
              </w:rPr>
            </w:pPr>
            <w:r>
              <w:rPr>
                <w:rFonts w:hint="eastAsia"/>
                <w:b/>
                <w:sz w:val="28"/>
              </w:rPr>
              <w:t>100</w:t>
            </w:r>
          </w:p>
        </w:tc>
      </w:tr>
      <w:tr w:rsidR="00B1607F" w:rsidRPr="00357476" w:rsidTr="00D15185">
        <w:trPr>
          <w:trHeight w:val="809"/>
        </w:trPr>
        <w:tc>
          <w:tcPr>
            <w:tcW w:w="1384" w:type="dxa"/>
          </w:tcPr>
          <w:p w:rsidR="00B1607F" w:rsidRDefault="00B1607F" w:rsidP="00D15185">
            <w:pPr>
              <w:jc w:val="center"/>
              <w:rPr>
                <w:b/>
                <w:sz w:val="28"/>
              </w:rPr>
            </w:pPr>
            <w:r w:rsidRPr="00357476">
              <w:rPr>
                <w:rFonts w:hint="eastAsia"/>
                <w:b/>
                <w:sz w:val="28"/>
              </w:rPr>
              <w:t>溶剂处理</w:t>
            </w:r>
          </w:p>
          <w:p w:rsidR="00B1607F" w:rsidRPr="00357476" w:rsidRDefault="00B1607F" w:rsidP="00D15185">
            <w:pPr>
              <w:jc w:val="center"/>
              <w:rPr>
                <w:b/>
                <w:sz w:val="28"/>
              </w:rPr>
            </w:pPr>
            <w:r w:rsidRPr="00357476">
              <w:rPr>
                <w:rFonts w:hint="eastAsia"/>
                <w:b/>
                <w:sz w:val="28"/>
              </w:rPr>
              <w:t>系统</w:t>
            </w:r>
          </w:p>
        </w:tc>
        <w:tc>
          <w:tcPr>
            <w:tcW w:w="1701" w:type="dxa"/>
          </w:tcPr>
          <w:p w:rsidR="00B1607F" w:rsidRDefault="00B1607F" w:rsidP="00D15185">
            <w:pPr>
              <w:jc w:val="center"/>
              <w:rPr>
                <w:b/>
                <w:sz w:val="28"/>
              </w:rPr>
            </w:pPr>
            <w:r>
              <w:rPr>
                <w:rFonts w:hint="eastAsia"/>
                <w:b/>
                <w:sz w:val="28"/>
              </w:rPr>
              <w:t>王光辉</w:t>
            </w:r>
          </w:p>
          <w:p w:rsidR="00E54D95" w:rsidRPr="00357476" w:rsidRDefault="00E54D95" w:rsidP="00D15185">
            <w:pPr>
              <w:jc w:val="center"/>
              <w:rPr>
                <w:b/>
                <w:sz w:val="28"/>
              </w:rPr>
            </w:pPr>
            <w:r w:rsidRPr="00E54D95">
              <w:rPr>
                <w:rFonts w:hint="eastAsia"/>
                <w:b/>
                <w:sz w:val="28"/>
              </w:rPr>
              <w:t>guanghui8wang@126.com</w:t>
            </w:r>
          </w:p>
        </w:tc>
        <w:tc>
          <w:tcPr>
            <w:tcW w:w="1701" w:type="dxa"/>
          </w:tcPr>
          <w:p w:rsidR="00B1607F" w:rsidRPr="00357476" w:rsidRDefault="00B1607F" w:rsidP="00D15185">
            <w:pPr>
              <w:jc w:val="center"/>
              <w:rPr>
                <w:b/>
                <w:sz w:val="28"/>
              </w:rPr>
            </w:pPr>
            <w:r w:rsidRPr="00357476">
              <w:rPr>
                <w:rFonts w:hint="eastAsia"/>
                <w:b/>
                <w:sz w:val="28"/>
              </w:rPr>
              <w:t>唐敬华</w:t>
            </w:r>
          </w:p>
        </w:tc>
        <w:tc>
          <w:tcPr>
            <w:tcW w:w="1079" w:type="dxa"/>
          </w:tcPr>
          <w:p w:rsidR="00B1607F" w:rsidRPr="00357476" w:rsidRDefault="00B1607F" w:rsidP="00D15185">
            <w:pPr>
              <w:jc w:val="center"/>
              <w:rPr>
                <w:b/>
                <w:sz w:val="28"/>
              </w:rPr>
            </w:pPr>
          </w:p>
        </w:tc>
        <w:tc>
          <w:tcPr>
            <w:tcW w:w="1211" w:type="dxa"/>
          </w:tcPr>
          <w:p w:rsidR="00B1607F" w:rsidRPr="00357476" w:rsidRDefault="00B1607F" w:rsidP="00D15185">
            <w:pPr>
              <w:jc w:val="center"/>
              <w:rPr>
                <w:b/>
                <w:sz w:val="28"/>
              </w:rPr>
            </w:pPr>
          </w:p>
        </w:tc>
        <w:tc>
          <w:tcPr>
            <w:tcW w:w="1777" w:type="dxa"/>
          </w:tcPr>
          <w:p w:rsidR="00B1607F" w:rsidRPr="00357476" w:rsidRDefault="00B1607F" w:rsidP="00D15185">
            <w:pPr>
              <w:jc w:val="center"/>
              <w:rPr>
                <w:b/>
                <w:sz w:val="28"/>
              </w:rPr>
            </w:pPr>
          </w:p>
        </w:tc>
      </w:tr>
      <w:tr w:rsidR="00B1607F" w:rsidRPr="00357476" w:rsidTr="00D15185">
        <w:trPr>
          <w:trHeight w:val="809"/>
        </w:trPr>
        <w:tc>
          <w:tcPr>
            <w:tcW w:w="1384" w:type="dxa"/>
            <w:vMerge w:val="restart"/>
          </w:tcPr>
          <w:p w:rsidR="00B1607F" w:rsidRPr="00357476" w:rsidRDefault="00B1607F" w:rsidP="00D15185">
            <w:pPr>
              <w:jc w:val="center"/>
              <w:rPr>
                <w:b/>
                <w:sz w:val="28"/>
              </w:rPr>
            </w:pPr>
            <w:proofErr w:type="spellStart"/>
            <w:r w:rsidRPr="00357476">
              <w:rPr>
                <w:rFonts w:hint="eastAsia"/>
                <w:b/>
                <w:sz w:val="28"/>
              </w:rPr>
              <w:t>NMR</w:t>
            </w:r>
            <w:r w:rsidRPr="00292FEF">
              <w:rPr>
                <w:rFonts w:hint="eastAsia"/>
                <w:sz w:val="28"/>
                <w:vertAlign w:val="superscript"/>
              </w:rPr>
              <w:t>a</w:t>
            </w:r>
            <w:proofErr w:type="spellEnd"/>
            <w:r w:rsidRPr="00357476">
              <w:rPr>
                <w:rFonts w:hint="eastAsia"/>
                <w:b/>
                <w:sz w:val="28"/>
              </w:rPr>
              <w:t xml:space="preserve">  </w:t>
            </w:r>
          </w:p>
        </w:tc>
        <w:tc>
          <w:tcPr>
            <w:tcW w:w="1701" w:type="dxa"/>
          </w:tcPr>
          <w:p w:rsidR="00B1607F" w:rsidRDefault="00B1607F" w:rsidP="00D15185">
            <w:pPr>
              <w:jc w:val="center"/>
              <w:rPr>
                <w:b/>
                <w:sz w:val="28"/>
              </w:rPr>
            </w:pPr>
            <w:r w:rsidRPr="00357476">
              <w:rPr>
                <w:rFonts w:hint="eastAsia"/>
                <w:b/>
                <w:sz w:val="28"/>
              </w:rPr>
              <w:t>刘志</w:t>
            </w:r>
          </w:p>
          <w:p w:rsidR="00E54D95" w:rsidRPr="00E54D95" w:rsidRDefault="00E54D95" w:rsidP="00D15185">
            <w:pPr>
              <w:jc w:val="center"/>
              <w:rPr>
                <w:b/>
                <w:sz w:val="28"/>
              </w:rPr>
            </w:pPr>
            <w:r w:rsidRPr="00E54D95">
              <w:rPr>
                <w:rFonts w:hint="eastAsia"/>
                <w:b/>
                <w:sz w:val="28"/>
              </w:rPr>
              <w:t>liuzhi60@gmail.com</w:t>
            </w:r>
          </w:p>
        </w:tc>
        <w:tc>
          <w:tcPr>
            <w:tcW w:w="1701" w:type="dxa"/>
          </w:tcPr>
          <w:p w:rsidR="00B1607F" w:rsidRPr="00357476" w:rsidRDefault="00B1607F" w:rsidP="00D15185">
            <w:pPr>
              <w:jc w:val="center"/>
              <w:rPr>
                <w:b/>
                <w:sz w:val="28"/>
              </w:rPr>
            </w:pPr>
            <w:r>
              <w:rPr>
                <w:b/>
                <w:sz w:val="28"/>
              </w:rPr>
              <w:t>张维东</w:t>
            </w:r>
          </w:p>
        </w:tc>
        <w:tc>
          <w:tcPr>
            <w:tcW w:w="1079" w:type="dxa"/>
          </w:tcPr>
          <w:p w:rsidR="00B1607F" w:rsidRDefault="00B1607F" w:rsidP="00D15185">
            <w:pPr>
              <w:jc w:val="center"/>
              <w:rPr>
                <w:b/>
                <w:sz w:val="28"/>
              </w:rPr>
            </w:pPr>
            <w:r w:rsidRPr="00C9175E">
              <w:rPr>
                <w:rFonts w:hint="eastAsia"/>
                <w:b/>
                <w:sz w:val="28"/>
                <w:vertAlign w:val="superscript"/>
              </w:rPr>
              <w:t>1</w:t>
            </w:r>
            <w:r>
              <w:rPr>
                <w:rFonts w:hint="eastAsia"/>
                <w:b/>
                <w:sz w:val="28"/>
              </w:rPr>
              <w:t>H</w:t>
            </w:r>
          </w:p>
          <w:p w:rsidR="00B1607F" w:rsidRPr="00357476" w:rsidRDefault="00B1607F" w:rsidP="00D15185">
            <w:pPr>
              <w:jc w:val="center"/>
              <w:rPr>
                <w:b/>
                <w:sz w:val="28"/>
              </w:rPr>
            </w:pPr>
            <w:r>
              <w:rPr>
                <w:rFonts w:hint="eastAsia"/>
                <w:b/>
                <w:sz w:val="28"/>
              </w:rPr>
              <w:t>20</w:t>
            </w:r>
          </w:p>
        </w:tc>
        <w:tc>
          <w:tcPr>
            <w:tcW w:w="1211" w:type="dxa"/>
          </w:tcPr>
          <w:p w:rsidR="00B1607F" w:rsidRDefault="00B1607F" w:rsidP="00D15185">
            <w:pPr>
              <w:jc w:val="center"/>
              <w:rPr>
                <w:b/>
                <w:sz w:val="28"/>
              </w:rPr>
            </w:pPr>
            <w:r w:rsidRPr="00C9175E">
              <w:rPr>
                <w:rFonts w:hint="eastAsia"/>
                <w:b/>
                <w:sz w:val="28"/>
                <w:vertAlign w:val="superscript"/>
              </w:rPr>
              <w:t>1</w:t>
            </w:r>
            <w:r>
              <w:rPr>
                <w:rFonts w:hint="eastAsia"/>
                <w:b/>
                <w:sz w:val="28"/>
              </w:rPr>
              <w:t>H</w:t>
            </w:r>
          </w:p>
          <w:p w:rsidR="00B1607F" w:rsidRPr="00357476" w:rsidRDefault="00B1607F" w:rsidP="00D15185">
            <w:pPr>
              <w:jc w:val="center"/>
              <w:rPr>
                <w:b/>
                <w:sz w:val="28"/>
              </w:rPr>
            </w:pPr>
            <w:r>
              <w:rPr>
                <w:rFonts w:hint="eastAsia"/>
                <w:b/>
                <w:sz w:val="28"/>
              </w:rPr>
              <w:t>30</w:t>
            </w:r>
          </w:p>
        </w:tc>
        <w:tc>
          <w:tcPr>
            <w:tcW w:w="1777" w:type="dxa"/>
          </w:tcPr>
          <w:p w:rsidR="00B1607F" w:rsidRDefault="00B1607F" w:rsidP="00D15185">
            <w:pPr>
              <w:jc w:val="center"/>
              <w:rPr>
                <w:b/>
                <w:sz w:val="28"/>
              </w:rPr>
            </w:pPr>
            <w:r w:rsidRPr="00C9175E">
              <w:rPr>
                <w:rFonts w:hint="eastAsia"/>
                <w:b/>
                <w:sz w:val="28"/>
                <w:vertAlign w:val="superscript"/>
              </w:rPr>
              <w:t>1</w:t>
            </w:r>
            <w:r>
              <w:rPr>
                <w:rFonts w:hint="eastAsia"/>
                <w:b/>
                <w:sz w:val="28"/>
              </w:rPr>
              <w:t>H</w:t>
            </w:r>
          </w:p>
          <w:p w:rsidR="00B1607F" w:rsidRPr="00357476" w:rsidRDefault="00B1607F" w:rsidP="00D15185">
            <w:pPr>
              <w:jc w:val="center"/>
              <w:rPr>
                <w:b/>
                <w:sz w:val="28"/>
              </w:rPr>
            </w:pPr>
            <w:r>
              <w:rPr>
                <w:rFonts w:hint="eastAsia"/>
                <w:b/>
                <w:sz w:val="28"/>
              </w:rPr>
              <w:t>50</w:t>
            </w:r>
          </w:p>
        </w:tc>
      </w:tr>
      <w:tr w:rsidR="00B1607F" w:rsidRPr="00357476" w:rsidTr="00D15185">
        <w:trPr>
          <w:trHeight w:val="54"/>
        </w:trPr>
        <w:tc>
          <w:tcPr>
            <w:tcW w:w="1384" w:type="dxa"/>
            <w:vMerge/>
          </w:tcPr>
          <w:p w:rsidR="00B1607F" w:rsidRPr="00357476" w:rsidRDefault="00B1607F" w:rsidP="00D15185">
            <w:pPr>
              <w:jc w:val="center"/>
              <w:rPr>
                <w:b/>
                <w:sz w:val="28"/>
              </w:rPr>
            </w:pPr>
          </w:p>
        </w:tc>
        <w:tc>
          <w:tcPr>
            <w:tcW w:w="1701" w:type="dxa"/>
          </w:tcPr>
          <w:p w:rsidR="00B1607F" w:rsidRDefault="00B1607F" w:rsidP="00D15185">
            <w:pPr>
              <w:jc w:val="center"/>
              <w:rPr>
                <w:b/>
                <w:sz w:val="28"/>
              </w:rPr>
            </w:pPr>
            <w:r w:rsidRPr="00357476">
              <w:rPr>
                <w:rFonts w:hint="eastAsia"/>
                <w:b/>
                <w:sz w:val="28"/>
              </w:rPr>
              <w:t>饶彬</w:t>
            </w:r>
          </w:p>
          <w:p w:rsidR="00E54D95" w:rsidRPr="00357476" w:rsidRDefault="00E54D95" w:rsidP="00D15185">
            <w:pPr>
              <w:jc w:val="center"/>
              <w:rPr>
                <w:b/>
                <w:sz w:val="28"/>
              </w:rPr>
            </w:pPr>
            <w:r w:rsidRPr="00E54D95">
              <w:rPr>
                <w:rFonts w:hint="eastAsia"/>
                <w:b/>
                <w:sz w:val="28"/>
              </w:rPr>
              <w:t>robinzgn@163.com</w:t>
            </w:r>
          </w:p>
        </w:tc>
        <w:tc>
          <w:tcPr>
            <w:tcW w:w="1701" w:type="dxa"/>
          </w:tcPr>
          <w:p w:rsidR="00B1607F" w:rsidRPr="00357476" w:rsidRDefault="00B1607F" w:rsidP="00D15185">
            <w:pPr>
              <w:jc w:val="center"/>
              <w:rPr>
                <w:b/>
                <w:sz w:val="28"/>
              </w:rPr>
            </w:pPr>
            <w:proofErr w:type="gramStart"/>
            <w:r w:rsidRPr="00357476">
              <w:rPr>
                <w:rFonts w:hint="eastAsia"/>
                <w:b/>
                <w:sz w:val="28"/>
              </w:rPr>
              <w:t>丛雪丰</w:t>
            </w:r>
            <w:proofErr w:type="gramEnd"/>
          </w:p>
        </w:tc>
        <w:tc>
          <w:tcPr>
            <w:tcW w:w="1079" w:type="dxa"/>
          </w:tcPr>
          <w:p w:rsidR="00B1607F" w:rsidRDefault="00B1607F" w:rsidP="00D15185">
            <w:pPr>
              <w:jc w:val="center"/>
              <w:rPr>
                <w:b/>
                <w:sz w:val="28"/>
              </w:rPr>
            </w:pPr>
            <w:r w:rsidRPr="00C9175E">
              <w:rPr>
                <w:rFonts w:hint="eastAsia"/>
                <w:b/>
                <w:sz w:val="28"/>
                <w:vertAlign w:val="superscript"/>
              </w:rPr>
              <w:t>1</w:t>
            </w:r>
            <w:r>
              <w:rPr>
                <w:rFonts w:hint="eastAsia"/>
                <w:b/>
                <w:sz w:val="28"/>
                <w:vertAlign w:val="superscript"/>
              </w:rPr>
              <w:t>3</w:t>
            </w:r>
            <w:r>
              <w:rPr>
                <w:rFonts w:hint="eastAsia"/>
                <w:b/>
                <w:sz w:val="28"/>
              </w:rPr>
              <w:t>C</w:t>
            </w:r>
          </w:p>
          <w:p w:rsidR="00B1607F" w:rsidRPr="00357476" w:rsidRDefault="00B1607F" w:rsidP="00D15185">
            <w:pPr>
              <w:jc w:val="center"/>
              <w:rPr>
                <w:b/>
                <w:sz w:val="28"/>
              </w:rPr>
            </w:pPr>
            <w:r>
              <w:rPr>
                <w:rFonts w:hint="eastAsia"/>
                <w:b/>
                <w:sz w:val="28"/>
              </w:rPr>
              <w:t>30</w:t>
            </w:r>
          </w:p>
        </w:tc>
        <w:tc>
          <w:tcPr>
            <w:tcW w:w="1211" w:type="dxa"/>
          </w:tcPr>
          <w:p w:rsidR="00B1607F" w:rsidRDefault="00B1607F" w:rsidP="00D15185">
            <w:pPr>
              <w:jc w:val="center"/>
              <w:rPr>
                <w:b/>
                <w:sz w:val="28"/>
              </w:rPr>
            </w:pPr>
            <w:r w:rsidRPr="00C9175E">
              <w:rPr>
                <w:rFonts w:hint="eastAsia"/>
                <w:b/>
                <w:sz w:val="28"/>
                <w:vertAlign w:val="superscript"/>
              </w:rPr>
              <w:t>1</w:t>
            </w:r>
            <w:r>
              <w:rPr>
                <w:rFonts w:hint="eastAsia"/>
                <w:b/>
                <w:sz w:val="28"/>
                <w:vertAlign w:val="superscript"/>
              </w:rPr>
              <w:t>3</w:t>
            </w:r>
            <w:r>
              <w:rPr>
                <w:rFonts w:hint="eastAsia"/>
                <w:b/>
                <w:sz w:val="28"/>
              </w:rPr>
              <w:t>C</w:t>
            </w:r>
          </w:p>
          <w:p w:rsidR="00B1607F" w:rsidRPr="00357476" w:rsidRDefault="00B1607F" w:rsidP="00D15185">
            <w:pPr>
              <w:tabs>
                <w:tab w:val="left" w:pos="180"/>
                <w:tab w:val="center" w:pos="497"/>
              </w:tabs>
              <w:jc w:val="left"/>
              <w:rPr>
                <w:b/>
                <w:sz w:val="28"/>
              </w:rPr>
            </w:pPr>
            <w:r>
              <w:rPr>
                <w:b/>
                <w:sz w:val="28"/>
              </w:rPr>
              <w:tab/>
            </w:r>
            <w:r>
              <w:rPr>
                <w:b/>
                <w:sz w:val="28"/>
              </w:rPr>
              <w:tab/>
            </w:r>
            <w:r>
              <w:rPr>
                <w:rFonts w:hint="eastAsia"/>
                <w:b/>
                <w:sz w:val="28"/>
              </w:rPr>
              <w:t>50</w:t>
            </w:r>
          </w:p>
        </w:tc>
        <w:tc>
          <w:tcPr>
            <w:tcW w:w="1777" w:type="dxa"/>
          </w:tcPr>
          <w:p w:rsidR="00B1607F" w:rsidRDefault="00B1607F" w:rsidP="00D15185">
            <w:pPr>
              <w:jc w:val="center"/>
              <w:rPr>
                <w:b/>
                <w:sz w:val="28"/>
              </w:rPr>
            </w:pPr>
            <w:r>
              <w:rPr>
                <w:rFonts w:hint="eastAsia"/>
                <w:b/>
                <w:sz w:val="28"/>
                <w:vertAlign w:val="superscript"/>
              </w:rPr>
              <w:t>13</w:t>
            </w:r>
            <w:r w:rsidRPr="00C9175E">
              <w:rPr>
                <w:rFonts w:hint="eastAsia"/>
                <w:b/>
                <w:sz w:val="28"/>
              </w:rPr>
              <w:t>C</w:t>
            </w:r>
          </w:p>
          <w:p w:rsidR="00B1607F" w:rsidRPr="00357476" w:rsidRDefault="00B1607F" w:rsidP="00D15185">
            <w:pPr>
              <w:jc w:val="center"/>
              <w:rPr>
                <w:b/>
                <w:sz w:val="28"/>
              </w:rPr>
            </w:pPr>
            <w:r>
              <w:rPr>
                <w:rFonts w:hint="eastAsia"/>
                <w:b/>
                <w:sz w:val="28"/>
              </w:rPr>
              <w:t>100</w:t>
            </w:r>
          </w:p>
        </w:tc>
      </w:tr>
    </w:tbl>
    <w:p w:rsidR="00B1607F" w:rsidRPr="00452B74" w:rsidRDefault="00B1607F" w:rsidP="00452B74">
      <w:pPr>
        <w:widowControl/>
        <w:shd w:val="clear" w:color="auto" w:fill="FFFFFF"/>
        <w:spacing w:line="315" w:lineRule="atLeast"/>
        <w:rPr>
          <w:rFonts w:ascii="Calibri" w:eastAsia="宋体" w:hAnsi="Calibri" w:cs="宋体"/>
          <w:color w:val="000000"/>
          <w:kern w:val="0"/>
          <w:szCs w:val="21"/>
        </w:rPr>
      </w:pPr>
    </w:p>
    <w:p w:rsidR="00AB0899" w:rsidRDefault="00AB0899"/>
    <w:p w:rsidR="00B1607F" w:rsidRPr="00F80D0E" w:rsidRDefault="00B1607F" w:rsidP="00B1607F">
      <w:pPr>
        <w:jc w:val="left"/>
        <w:rPr>
          <w:b/>
          <w:sz w:val="28"/>
        </w:rPr>
      </w:pPr>
      <w:r w:rsidRPr="00F80D0E">
        <w:rPr>
          <w:rFonts w:hint="eastAsia"/>
          <w:sz w:val="28"/>
          <w:vertAlign w:val="superscript"/>
        </w:rPr>
        <w:lastRenderedPageBreak/>
        <w:t>a</w:t>
      </w:r>
      <w:r>
        <w:rPr>
          <w:rFonts w:hint="eastAsia"/>
          <w:sz w:val="28"/>
        </w:rPr>
        <w:t xml:space="preserve"> </w:t>
      </w:r>
      <w:r w:rsidRPr="00F80D0E">
        <w:rPr>
          <w:rFonts w:hint="eastAsia"/>
          <w:sz w:val="28"/>
          <w:vertAlign w:val="superscript"/>
        </w:rPr>
        <w:t>19</w:t>
      </w:r>
      <w:r>
        <w:rPr>
          <w:rFonts w:hint="eastAsia"/>
          <w:sz w:val="28"/>
        </w:rPr>
        <w:t xml:space="preserve">F, </w:t>
      </w:r>
      <w:r w:rsidRPr="00F80D0E">
        <w:rPr>
          <w:rFonts w:hint="eastAsia"/>
          <w:sz w:val="28"/>
          <w:vertAlign w:val="superscript"/>
        </w:rPr>
        <w:t>31</w:t>
      </w:r>
      <w:r>
        <w:rPr>
          <w:rFonts w:hint="eastAsia"/>
          <w:sz w:val="28"/>
        </w:rPr>
        <w:t>P</w:t>
      </w:r>
      <w:r>
        <w:rPr>
          <w:rFonts w:hint="eastAsia"/>
          <w:sz w:val="28"/>
        </w:rPr>
        <w:t>的收费标准和</w:t>
      </w:r>
      <w:r w:rsidRPr="00F80D0E">
        <w:rPr>
          <w:rFonts w:hint="eastAsia"/>
          <w:sz w:val="28"/>
          <w:vertAlign w:val="superscript"/>
        </w:rPr>
        <w:t>1</w:t>
      </w:r>
      <w:r>
        <w:rPr>
          <w:rFonts w:hint="eastAsia"/>
          <w:sz w:val="28"/>
        </w:rPr>
        <w:t>H</w:t>
      </w:r>
      <w:r>
        <w:rPr>
          <w:rFonts w:hint="eastAsia"/>
          <w:sz w:val="28"/>
        </w:rPr>
        <w:t>相同，</w:t>
      </w:r>
      <w:r>
        <w:rPr>
          <w:rFonts w:hint="eastAsia"/>
          <w:sz w:val="28"/>
        </w:rPr>
        <w:t xml:space="preserve"> DEPT</w:t>
      </w:r>
      <w:r>
        <w:rPr>
          <w:rFonts w:hint="eastAsia"/>
          <w:sz w:val="28"/>
        </w:rPr>
        <w:t>以及二维谱的收费标准和</w:t>
      </w:r>
      <w:r w:rsidRPr="00F80D0E">
        <w:rPr>
          <w:rFonts w:hint="eastAsia"/>
          <w:sz w:val="28"/>
          <w:vertAlign w:val="superscript"/>
        </w:rPr>
        <w:t>13</w:t>
      </w:r>
      <w:r>
        <w:rPr>
          <w:rFonts w:hint="eastAsia"/>
          <w:sz w:val="28"/>
        </w:rPr>
        <w:t>C</w:t>
      </w:r>
      <w:r>
        <w:rPr>
          <w:rFonts w:hint="eastAsia"/>
          <w:sz w:val="28"/>
        </w:rPr>
        <w:t>相同。合作单位（以共同发表论文为标准）以内部价格收费。</w:t>
      </w:r>
    </w:p>
    <w:p w:rsidR="00B1607F" w:rsidRPr="00B1607F" w:rsidRDefault="00B1607F"/>
    <w:sectPr w:rsidR="00B1607F" w:rsidRPr="00B16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899"/>
    <w:rsid w:val="00136D5A"/>
    <w:rsid w:val="00452B74"/>
    <w:rsid w:val="00530CC3"/>
    <w:rsid w:val="006C44D4"/>
    <w:rsid w:val="00772033"/>
    <w:rsid w:val="00AB0899"/>
    <w:rsid w:val="00B1607F"/>
    <w:rsid w:val="00E5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6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1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2014-07-29T07:07:00Z</dcterms:created>
  <dcterms:modified xsi:type="dcterms:W3CDTF">2014-12-16T09:14:00Z</dcterms:modified>
</cp:coreProperties>
</file>